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308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0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Dicken Scott Fraser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2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300" w:type="dxa"/>
            <w:vAlign w:val="bottom"/>
            <w:gridSpan w:val="5"/>
          </w:tcPr>
          <w:p>
            <w:pPr>
              <w:ind w:left="40"/>
              <w:spacing w:after="0" w:line="176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Polestar Automotive Holding UK PLC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PSNY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Commercial Officer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00"/>
            <w:col w:w="606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1,224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176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436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(4)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1,588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Each restricted stock unit ("RSU") represents a contingent right to receive one Class A American Despositary Share. The RSUs will vest on January 20, 2028.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Each restricted stock unit ("RSU") represents a contingent right to receive one Class A American Despositary Share. The RSUs will vest on April 3, 2026.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3. Each restricted stock unit ("RSU") represents a contingent right to receive one Class A American Despositary Share. The RSUs will vest on June 1, 2027.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4. Each restricted stock unit ("RSU") represents a contingent right to receive one Class A American Despositary Share. The RSUs will vest on April 1, 2026.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5955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2026-03-18T14:38:42Z</dcterms:created>
  <dcterms:modified xsi:type="dcterms:W3CDTF">2026-03-18T14:38:42Z</dcterms:modified>
</cp:coreProperties>
</file>