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21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Mady Jean-Francois Fernand Andre</w:t>
              </w:r>
            </w:hyperlink>
          </w:p>
        </w:tc>
        <w:tc>
          <w:tcPr>
            <w:tcW w:w="2180" w:type="dxa"/>
            <w:vAlign w:val="bottom"/>
          </w:tcPr>
          <w:p>
            <w:pPr>
              <w:ind w:left="8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5915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2026-03-18T14:27:52Z</dcterms:created>
  <dcterms:modified xsi:type="dcterms:W3CDTF">2026-03-18T14:27:52Z</dcterms:modified>
</cp:coreProperties>
</file>