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6978653.xml.htm"/>
      <w:bookmarkStart w:id="1" w:name="kswkform4_177697865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Rudensjo Anna Elin Margareta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ASSAR GABRIELSSONS VAG 9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GOTHENBURG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V7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SE-405 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Polestar Automotive Holding UK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PSNY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20"/>
        <w:gridCol w:w="902"/>
        <w:gridCol w:w="771"/>
        <w:gridCol w:w="599"/>
        <w:gridCol w:w="349"/>
        <w:gridCol w:w="892"/>
        <w:gridCol w:w="458"/>
        <w:gridCol w:w="620"/>
        <w:gridCol w:w="1168"/>
        <w:gridCol w:w="1001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2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2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2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American Depositary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3,843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American Depositary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4,766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1026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1,588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American Depositary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1,588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vesting of all Restricted Stock Units ("RSUs") granted on April 1, 2025. Each RSU converts to a Class A American Depositary Share ("ADS")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vesting of Performance Stock Units ("PSUs") granted on April 3, 2023. Each PSU converts to an ADS on a one-for-one basis.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Chris Bailey-Gates,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5937" TargetMode="External"/><Relationship Id="rId5" Type="http://schemas.openxmlformats.org/officeDocument/2006/relationships/hyperlink" Target="http://www.sec.gov/cgi-bin/browse-edgar?action=getcompany&amp;CIK=00018840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651</Words>
  <Characters>3510</Characters>
  <CharactersWithSpaces>4085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