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Polestar Automotive Holding UK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Assar Gabrielssons Väg 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405 31 Göteborg, Sweden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24,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 SUBMISSION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Manufacturing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Bradley Ecker, Sherry Haywood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Polestar Automotive Holding UK PLC (the “Company”)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F-4 (the “Registration Statement”)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333-260992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80"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hereby requests, pursuant to Rule 461 promulgated under the Securities Act of 1933, as amended, acceleration of the effectiveness of the above-referenced Registration Statement such that the Registration Statement will become effective as of 4 P.M. Eastern Standard Time on Wednesday, May 25, 2022,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Timothy Cruickshank of Kirkland &amp; Ellis LLP at (212) 446-4794 or by email at tim.cruickshank@kirkland.com with any questions regarding the foregoing and to confirm the effectiveness of the Registration Statement.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0980"/>
          </w:cols>
          <w:pgMar w:left="440" w:top="225" w:right="479" w:bottom="1440" w:gutter="0" w:footer="0" w:header="0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POLESTAR AUTOMOTIVE HOLDING UK PLC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6624"/>
        <w:spacing w:after="0"/>
        <w:tabs>
          <w:tab w:leader="none" w:pos="71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Thomas Ingenlath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4568825</wp:posOffset>
            </wp:positionH>
            <wp:positionV relativeFrom="paragraph">
              <wp:posOffset>17145</wp:posOffset>
            </wp:positionV>
            <wp:extent cx="2425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Thomas Ingenlath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24"/>
        <w:spacing w:after="0"/>
        <w:tabs>
          <w:tab w:leader="none" w:pos="71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E-MAIL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444" w:right="8520" w:hanging="444"/>
        <w:spacing w:after="0" w:line="281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Christian O. Nagler Timothy Cruickshank Alex Lloyd </w:t>
      </w: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auto"/>
        </w:rPr>
        <w:t>Kirkland &amp; Ellis LLP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444" w:right="8900" w:hanging="444"/>
        <w:spacing w:after="0" w:line="276" w:lineRule="auto"/>
        <w:tabs>
          <w:tab w:leader="none" w:pos="43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James R. Griffin Kyle C. Krpata</w:t>
      </w:r>
    </w:p>
    <w:p>
      <w:pPr>
        <w:ind w:left="444"/>
        <w:spacing w:after="0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Weil, Gotshal &amp; Manges LLP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0524"/>
      </w:cols>
      <w:pgMar w:left="436" w:top="270" w:right="9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:"/>
      <w:numFmt w:val="lowerLetter"/>
      <w:start w:val="29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2022-06-23T23:10:37Z</dcterms:created>
  <dcterms:modified xsi:type="dcterms:W3CDTF">2022-06-23T23:10:37Z</dcterms:modified>
</cp:coreProperties>
</file>