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518298d1_6k.htm"/>
      <w:bookmarkStart w:id="1" w:name="kstm2518298d1_6k"/>
      <w:bookmarkEnd w:id="0"/>
      <w:bookmarkEnd w:id="1"/>
      <w:r>
        <w:rPr>
          <w:caps w:val="false"/>
          <w:smallCaps w:val="false"/>
        </w:rPr>
        <w:t> </w:t>
      </w:r>
    </w:p>
    <w:p>
      <w:pPr>
        <w:pStyle w:val="TextBody"/>
        <w:bidi w:val="0"/>
        <w:spacing w:before="60" w:after="6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 OF FOREIGN PRIVATE ISSUER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June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001-41431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 xml:space="preserve">Polestar Automotive Holding UK PLC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Assar Gabrielssons Väg 9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405 31 Göteborg, Sweden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(Address of principal executive office)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101(b)(7):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CONTAINED IN THIS REPORT ON FORM 6-K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Auditors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Attached as Exhibit 23.1 to this report on Form 6-K is the Consent of Deloitte AB, independent registered accounting firm to Polestar, dated June 19,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Exhibit 23.1 shall be deemed to be incorporated by reference into Polestar’s registration statements on Form F-3 (File Nos. 333-274918 and 333-266101), to be a part thereof from the date on which this report is submitted, to the extent not superseded by documents or reports subsequently filed or furnished.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INDEX </w:t>
      </w:r>
    </w:p>
    <w:p>
      <w:pPr>
        <w:pStyle w:val="TextBody"/>
        <w:bidi w:val="0"/>
        <w:spacing w:before="0" w:after="0"/>
        <w:ind w:left="0" w:right="0" w:hanging="0"/>
        <w:jc w:val="left"/>
        <w:rPr>
          <w:caps w:val="false"/>
          <w:smallCaps w:val="false"/>
        </w:rPr>
      </w:pPr>
      <w:r>
        <w:rPr>
          <w:caps w:val="false"/>
          <w:smallCaps w:val="false"/>
        </w:rPr>
        <w:t> </w:t>
      </w:r>
    </w:p>
    <w:tbl>
      <w:tblPr>
        <w:tblW w:w="9625" w:type="dxa"/>
        <w:jc w:val="left"/>
        <w:tblInd w:w="0" w:type="dxa"/>
        <w:tblLayout w:type="fixed"/>
        <w:tblCellMar>
          <w:top w:w="0" w:type="dxa"/>
          <w:left w:w="0" w:type="dxa"/>
          <w:bottom w:w="0" w:type="dxa"/>
          <w:right w:w="0" w:type="dxa"/>
        </w:tblCellMar>
      </w:tblPr>
      <w:tblGrid>
        <w:gridCol w:w="995"/>
        <w:gridCol w:w="8630"/>
      </w:tblGrid>
      <w:tr>
        <w:trPr/>
        <w:tc>
          <w:tcPr>
            <w:tcW w:w="9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86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 of Exhibit</w:t>
            </w:r>
          </w:p>
        </w:tc>
      </w:tr>
      <w:tr>
        <w:trPr/>
        <w:tc>
          <w:tcPr>
            <w:tcW w:w="995"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hyperlink w:anchor="tm2518298d1_ex23-1.htm">
              <w:r>
                <w:rPr>
                  <w:rStyle w:val="InternetLink"/>
                  <w:rFonts w:ascii="Times New Roman;Times;Serif" w:hAnsi="Times New Roman;Times;Serif"/>
                  <w:sz w:val="20"/>
                </w:rPr>
                <w:t>23.1</w:t>
              </w:r>
            </w:hyperlink>
          </w:p>
        </w:tc>
        <w:tc>
          <w:tcPr>
            <w:tcW w:w="8630" w:type="dxa"/>
            <w:tcBorders/>
            <w:vAlign w:val="center"/>
          </w:tcPr>
          <w:p>
            <w:pPr>
              <w:pStyle w:val="TableContents"/>
              <w:bidi w:val="0"/>
              <w:spacing w:before="0" w:after="283"/>
              <w:jc w:val="left"/>
              <w:rPr/>
            </w:pPr>
            <w:hyperlink w:anchor="tm2518298d1_ex23-1.htm">
              <w:r>
                <w:rPr>
                  <w:rStyle w:val="InternetLink"/>
                  <w:rFonts w:ascii="Times New Roman;Times;Serif" w:hAnsi="Times New Roman;Times;Serif"/>
                  <w:sz w:val="20"/>
                </w:rPr>
                <w:t>Consent of Deloitte AB, independent registered accounting firm to Polestar Automotive Holding UK PLC</w:t>
              </w:r>
            </w:hyperlink>
            <w:hyperlink w:anchor="tm2518298d1_ex23-1.htm">
              <w:r>
                <w:rPr>
                  <w:rStyle w:val="InternetLink"/>
                  <w:sz w:val="20"/>
                </w:rPr>
                <w:t>.</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934" w:type="dxa"/>
        <w:jc w:val="left"/>
        <w:tblInd w:w="0" w:type="dxa"/>
        <w:tblLayout w:type="fixed"/>
        <w:tblCellMar>
          <w:top w:w="0" w:type="dxa"/>
          <w:left w:w="0" w:type="dxa"/>
          <w:bottom w:w="0" w:type="dxa"/>
          <w:right w:w="0" w:type="dxa"/>
        </w:tblCellMar>
      </w:tblPr>
      <w:tblGrid>
        <w:gridCol w:w="1700"/>
        <w:gridCol w:w="923"/>
        <w:gridCol w:w="3311"/>
      </w:tblGrid>
      <w:tr>
        <w:trPr/>
        <w:tc>
          <w:tcPr>
            <w:tcW w:w="1700" w:type="dxa"/>
            <w:tcBorders/>
            <w:vAlign w:val="center"/>
          </w:tcPr>
          <w:p>
            <w:pPr>
              <w:pStyle w:val="TableContents"/>
              <w:bidi w:val="0"/>
              <w:spacing w:before="0" w:after="283"/>
              <w:jc w:val="left"/>
              <w:rPr/>
            </w:pPr>
            <w:r>
              <w:rPr/>
              <w:t> </w:t>
            </w:r>
          </w:p>
        </w:tc>
        <w:tc>
          <w:tcPr>
            <w:tcW w:w="423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POLESTAR AUTOMOTIVE HOLDING UK PLC</w:t>
            </w:r>
          </w:p>
        </w:tc>
      </w:tr>
      <w:tr>
        <w:trPr/>
        <w:tc>
          <w:tcPr>
            <w:tcW w:w="1700" w:type="dxa"/>
            <w:tcBorders/>
            <w:vAlign w:val="center"/>
          </w:tcPr>
          <w:p>
            <w:pPr>
              <w:pStyle w:val="TableContents"/>
              <w:bidi w:val="0"/>
              <w:spacing w:before="0" w:after="283"/>
              <w:jc w:val="left"/>
              <w:rPr/>
            </w:pPr>
            <w:r>
              <w:rPr/>
              <w:t> </w:t>
            </w:r>
          </w:p>
        </w:tc>
        <w:tc>
          <w:tcPr>
            <w:tcW w:w="4234" w:type="dxa"/>
            <w:gridSpan w:val="2"/>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June 19, 2025 </w:t>
            </w:r>
          </w:p>
        </w:tc>
        <w:tc>
          <w:tcPr>
            <w:tcW w:w="9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311" w:type="dxa"/>
            <w:tcBorders/>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Michael Lohscheller</w:t>
            </w:r>
          </w:p>
        </w:tc>
      </w:tr>
      <w:tr>
        <w:trPr/>
        <w:tc>
          <w:tcPr>
            <w:tcW w:w="1700"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3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Lohscheller</w:t>
            </w:r>
          </w:p>
        </w:tc>
      </w:tr>
      <w:tr>
        <w:trPr/>
        <w:tc>
          <w:tcPr>
            <w:tcW w:w="1700"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3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r>
        <w:trPr/>
        <w:tc>
          <w:tcPr>
            <w:tcW w:w="1700"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left"/>
              <w:rPr/>
            </w:pPr>
            <w:r>
              <w:rPr/>
              <w:t> </w:t>
            </w:r>
          </w:p>
        </w:tc>
        <w:tc>
          <w:tcPr>
            <w:tcW w:w="3311"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31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Jean-François Mady</w:t>
            </w:r>
          </w:p>
        </w:tc>
      </w:tr>
      <w:tr>
        <w:trPr/>
        <w:tc>
          <w:tcPr>
            <w:tcW w:w="1700"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3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Jean-François Mady</w:t>
            </w:r>
          </w:p>
        </w:tc>
      </w:tr>
      <w:tr>
        <w:trPr/>
        <w:tc>
          <w:tcPr>
            <w:tcW w:w="1700"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3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2" w:name="tm2518298d1_ex23-1.htm"/>
      <w:bookmarkStart w:id="3" w:name="kstm2518298d1_ex231"/>
      <w:bookmarkEnd w:id="2"/>
      <w:bookmarkEnd w:id="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Registration Statement Nos. 333- 274918 and 333-266101 on Form F-3 of our reports dated May 9, 2025 relating to the financial statements of Polestar Automotive Holding UK PLC and the effectiveness of Polestar Automotive Holding UK PLC’s internal control over financial reporting, appearing in the Annual Report on Form 20-F for the year ended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Deloitte AB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Gothenburg, Sweden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19,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383</Words>
  <Characters>2051</Characters>
  <CharactersWithSpaces>2490</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